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4DD" w:rsidRDefault="001344DD" w:rsidP="001344DD">
      <w:pPr>
        <w:jc w:val="center"/>
        <w:rPr>
          <w:rFonts w:ascii="Bookman Old Style" w:hAnsi="Bookman Old Style"/>
          <w:color w:val="000000"/>
          <w:sz w:val="32"/>
          <w:szCs w:val="32"/>
          <w:shd w:val="clear" w:color="auto" w:fill="F0F4F7"/>
        </w:rPr>
      </w:pPr>
      <w:bookmarkStart w:id="0" w:name="_GoBack"/>
      <w:bookmarkEnd w:id="0"/>
      <w:r w:rsidRPr="001344DD">
        <w:rPr>
          <w:rFonts w:ascii="Bookman Old Style" w:hAnsi="Bookman Old Style"/>
          <w:color w:val="000000"/>
          <w:sz w:val="32"/>
          <w:szCs w:val="32"/>
          <w:shd w:val="clear" w:color="auto" w:fill="F0F4F7"/>
        </w:rPr>
        <w:t>Информация от ФГБУ «НМИЦ гематологии» МЗ РФ по форме ФСН № 64СВЕДЕНИЯ О ЗАГОТОВКЕ, ХРАНЕНИИ, КЛИНИЧЕСКОМ ИСПОЛЬЗОВАНИИ ДОНОРСКОЙ КРОВИ И ЕЕ КОМПОНЕНТОВ</w:t>
      </w:r>
    </w:p>
    <w:p w:rsidR="003C01FC" w:rsidRPr="001344DD" w:rsidRDefault="001344DD" w:rsidP="001344DD">
      <w:pPr>
        <w:jc w:val="center"/>
        <w:rPr>
          <w:rFonts w:ascii="Bookman Old Style" w:hAnsi="Bookman Old Style"/>
          <w:b/>
          <w:sz w:val="32"/>
          <w:szCs w:val="32"/>
        </w:rPr>
      </w:pPr>
      <w:r w:rsidRPr="001344DD">
        <w:rPr>
          <w:rStyle w:val="bbcsize"/>
          <w:rFonts w:ascii="Bookman Old Style" w:hAnsi="Bookman Old Style"/>
          <w:b/>
          <w:color w:val="000000"/>
          <w:sz w:val="32"/>
          <w:szCs w:val="32"/>
          <w:shd w:val="clear" w:color="auto" w:fill="F0F4F7"/>
        </w:rPr>
        <w:t>«Обратите внимание, таблицу 6100 раздела 6 формы №64 заполняют медицинские организации, осуществляющие клиническое использование донорской крови и (или) ее компонентов»</w:t>
      </w:r>
    </w:p>
    <w:sectPr w:rsidR="003C01FC" w:rsidRPr="00134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AB"/>
    <w:rsid w:val="001344DD"/>
    <w:rsid w:val="003C01FC"/>
    <w:rsid w:val="005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F35BB-8F0E-4261-B505-EBDCA1B3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bcsize">
    <w:name w:val="bbc_size"/>
    <w:basedOn w:val="a0"/>
    <w:rsid w:val="00134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3</cp:revision>
  <dcterms:created xsi:type="dcterms:W3CDTF">2021-12-14T05:00:00Z</dcterms:created>
  <dcterms:modified xsi:type="dcterms:W3CDTF">2021-12-14T05:02:00Z</dcterms:modified>
</cp:coreProperties>
</file>